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831" w:rsidRDefault="00203A8B">
      <w:pPr>
        <w:pBdr>
          <w:top w:val="nil"/>
          <w:left w:val="nil"/>
          <w:bottom w:val="nil"/>
          <w:right w:val="nil"/>
          <w:between w:val="nil"/>
        </w:pBdr>
        <w:spacing w:after="0" w:line="240" w:lineRule="auto"/>
        <w:jc w:val="center"/>
        <w:rPr>
          <w:rFonts w:ascii="Arial" w:eastAsia="Arial" w:hAnsi="Arial" w:cs="Arial"/>
          <w:b/>
          <w:color w:val="000000"/>
          <w:sz w:val="28"/>
          <w:szCs w:val="28"/>
        </w:rPr>
      </w:pPr>
      <w:bookmarkStart w:id="0" w:name="_heading=h.uwp6qjlj1f43" w:colFirst="0" w:colLast="0"/>
      <w:bookmarkEnd w:id="0"/>
      <w:r>
        <w:rPr>
          <w:rFonts w:ascii="Arial" w:eastAsia="Arial" w:hAnsi="Arial" w:cs="Arial"/>
          <w:b/>
          <w:color w:val="000000"/>
          <w:sz w:val="28"/>
          <w:szCs w:val="28"/>
        </w:rPr>
        <w:t>King’s Group Academies</w:t>
      </w:r>
    </w:p>
    <w:p w:rsidR="00744831" w:rsidRDefault="00203A8B">
      <w:pPr>
        <w:spacing w:before="120" w:after="240" w:line="276" w:lineRule="auto"/>
        <w:jc w:val="center"/>
        <w:rPr>
          <w:rFonts w:ascii="Arial" w:eastAsia="Arial" w:hAnsi="Arial" w:cs="Arial"/>
          <w:b/>
          <w:sz w:val="28"/>
          <w:szCs w:val="28"/>
        </w:rPr>
      </w:pPr>
      <w:r>
        <w:rPr>
          <w:rFonts w:ascii="Arial" w:eastAsia="Arial" w:hAnsi="Arial" w:cs="Arial"/>
          <w:b/>
          <w:smallCaps/>
          <w:noProof/>
          <w:sz w:val="28"/>
          <w:szCs w:val="28"/>
        </w:rPr>
        <w:drawing>
          <wp:anchor distT="0" distB="0" distL="114300" distR="114300" simplePos="0" relativeHeight="251658240" behindDoc="0" locked="0" layoutInCell="1" hidden="0" allowOverlap="1">
            <wp:simplePos x="0" y="0"/>
            <wp:positionH relativeFrom="page">
              <wp:posOffset>152400</wp:posOffset>
            </wp:positionH>
            <wp:positionV relativeFrom="page">
              <wp:posOffset>114300</wp:posOffset>
            </wp:positionV>
            <wp:extent cx="995242" cy="1451752"/>
            <wp:effectExtent l="0" t="0" r="0" b="0"/>
            <wp:wrapNone/>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r="66789"/>
                    <a:stretch>
                      <a:fillRect/>
                    </a:stretch>
                  </pic:blipFill>
                  <pic:spPr>
                    <a:xfrm>
                      <a:off x="0" y="0"/>
                      <a:ext cx="995242" cy="1451752"/>
                    </a:xfrm>
                    <a:prstGeom prst="rect">
                      <a:avLst/>
                    </a:prstGeom>
                    <a:ln/>
                  </pic:spPr>
                </pic:pic>
              </a:graphicData>
            </a:graphic>
          </wp:anchor>
        </w:drawing>
      </w:r>
      <w:r>
        <w:rPr>
          <w:rFonts w:ascii="Arial" w:eastAsia="Arial" w:hAnsi="Arial" w:cs="Arial"/>
          <w:b/>
          <w:sz w:val="28"/>
          <w:szCs w:val="28"/>
        </w:rPr>
        <w:t>Policy on Paying for Eyecare for Screen Users</w:t>
      </w:r>
    </w:p>
    <w:p w:rsidR="00744831" w:rsidRDefault="00744831">
      <w:pPr>
        <w:pBdr>
          <w:top w:val="nil"/>
          <w:left w:val="nil"/>
          <w:bottom w:val="nil"/>
          <w:right w:val="nil"/>
          <w:between w:val="nil"/>
        </w:pBdr>
        <w:spacing w:after="0" w:line="240" w:lineRule="auto"/>
        <w:jc w:val="center"/>
        <w:rPr>
          <w:color w:val="000000"/>
        </w:rPr>
      </w:pPr>
    </w:p>
    <w:p w:rsidR="00744831" w:rsidRDefault="00744831">
      <w:pPr>
        <w:pBdr>
          <w:top w:val="nil"/>
          <w:left w:val="nil"/>
          <w:bottom w:val="nil"/>
          <w:right w:val="nil"/>
          <w:between w:val="nil"/>
        </w:pBdr>
        <w:spacing w:after="0" w:line="240" w:lineRule="auto"/>
        <w:rPr>
          <w:rFonts w:ascii="Arial" w:eastAsia="Arial" w:hAnsi="Arial" w:cs="Arial"/>
          <w:b/>
          <w:color w:val="000000"/>
        </w:rPr>
      </w:pPr>
    </w:p>
    <w:p w:rsidR="00744831" w:rsidRDefault="00203A8B">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color w:val="000000"/>
        </w:rPr>
        <w:t>Date adopted</w:t>
      </w:r>
      <w:r>
        <w:rPr>
          <w:rFonts w:ascii="Arial" w:eastAsia="Arial" w:hAnsi="Arial" w:cs="Arial"/>
          <w:color w:val="000000"/>
        </w:rPr>
        <w:t>:  3 March 2020</w:t>
      </w:r>
    </w:p>
    <w:p w:rsidR="00744831" w:rsidRDefault="00203A8B">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color w:val="000000"/>
        </w:rPr>
        <w:t>Date reviewed</w:t>
      </w:r>
      <w:r>
        <w:rPr>
          <w:rFonts w:ascii="Arial" w:eastAsia="Arial" w:hAnsi="Arial" w:cs="Arial"/>
          <w:color w:val="000000"/>
        </w:rPr>
        <w:t xml:space="preserve">: </w:t>
      </w:r>
      <w:r w:rsidR="00FB6E7C">
        <w:rPr>
          <w:rFonts w:ascii="Arial" w:eastAsia="Arial" w:hAnsi="Arial" w:cs="Arial"/>
          <w:color w:val="000000"/>
        </w:rPr>
        <w:t>April 2025</w:t>
      </w:r>
    </w:p>
    <w:p w:rsidR="00FB6E7C" w:rsidRDefault="00FB6E7C">
      <w:pPr>
        <w:pBdr>
          <w:top w:val="nil"/>
          <w:left w:val="nil"/>
          <w:bottom w:val="nil"/>
          <w:right w:val="nil"/>
          <w:between w:val="nil"/>
        </w:pBdr>
        <w:spacing w:after="0" w:line="240" w:lineRule="auto"/>
        <w:rPr>
          <w:rFonts w:ascii="Arial" w:eastAsia="Arial" w:hAnsi="Arial" w:cs="Arial"/>
          <w:color w:val="000000"/>
        </w:rPr>
      </w:pPr>
      <w:bookmarkStart w:id="1" w:name="_GoBack"/>
      <w:bookmarkEnd w:id="1"/>
    </w:p>
    <w:p w:rsidR="00744831" w:rsidRDefault="00203A8B">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color w:val="000000"/>
        </w:rPr>
        <w:t>Date of review</w:t>
      </w:r>
      <w:r>
        <w:rPr>
          <w:rFonts w:ascii="Arial" w:eastAsia="Arial" w:hAnsi="Arial" w:cs="Arial"/>
          <w:color w:val="000000"/>
        </w:rPr>
        <w:t>: As required</w:t>
      </w:r>
    </w:p>
    <w:p w:rsidR="00744831" w:rsidRDefault="00744831">
      <w:pPr>
        <w:pBdr>
          <w:top w:val="nil"/>
          <w:left w:val="nil"/>
          <w:bottom w:val="nil"/>
          <w:right w:val="nil"/>
          <w:between w:val="nil"/>
        </w:pBdr>
        <w:spacing w:after="0" w:line="240" w:lineRule="auto"/>
        <w:rPr>
          <w:rFonts w:ascii="Arial" w:eastAsia="Arial" w:hAnsi="Arial" w:cs="Arial"/>
          <w:color w:val="000000"/>
        </w:rPr>
      </w:pPr>
    </w:p>
    <w:p w:rsidR="00744831" w:rsidRDefault="00744831">
      <w:pPr>
        <w:pBdr>
          <w:top w:val="nil"/>
          <w:left w:val="nil"/>
          <w:bottom w:val="nil"/>
          <w:right w:val="nil"/>
          <w:between w:val="nil"/>
        </w:pBdr>
        <w:spacing w:after="0" w:line="240" w:lineRule="auto"/>
        <w:ind w:firstLine="426"/>
        <w:jc w:val="both"/>
        <w:rPr>
          <w:color w:val="000000"/>
        </w:rPr>
      </w:pPr>
    </w:p>
    <w:p w:rsidR="00744831" w:rsidRDefault="00744831">
      <w:pPr>
        <w:pBdr>
          <w:top w:val="nil"/>
          <w:left w:val="nil"/>
          <w:bottom w:val="nil"/>
          <w:right w:val="nil"/>
          <w:between w:val="nil"/>
        </w:pBdr>
        <w:spacing w:after="0" w:line="240" w:lineRule="auto"/>
        <w:ind w:firstLine="426"/>
        <w:jc w:val="both"/>
        <w:rPr>
          <w:color w:val="000000"/>
        </w:rPr>
      </w:pPr>
    </w:p>
    <w:p w:rsidR="00744831" w:rsidRDefault="00744831">
      <w:pPr>
        <w:pBdr>
          <w:top w:val="nil"/>
          <w:left w:val="nil"/>
          <w:bottom w:val="nil"/>
          <w:right w:val="nil"/>
          <w:between w:val="nil"/>
        </w:pBdr>
        <w:spacing w:after="0" w:line="240" w:lineRule="auto"/>
        <w:ind w:firstLine="426"/>
        <w:jc w:val="both"/>
        <w:rPr>
          <w:color w:val="000000"/>
        </w:rPr>
      </w:pPr>
    </w:p>
    <w:p w:rsidR="00744831" w:rsidRDefault="00203A8B">
      <w:pPr>
        <w:pBdr>
          <w:top w:val="nil"/>
          <w:left w:val="nil"/>
          <w:bottom w:val="nil"/>
          <w:right w:val="nil"/>
          <w:between w:val="nil"/>
        </w:pBdr>
        <w:spacing w:after="0" w:line="240" w:lineRule="auto"/>
        <w:ind w:left="360"/>
        <w:jc w:val="both"/>
        <w:rPr>
          <w:rFonts w:ascii="Arial" w:eastAsia="Arial" w:hAnsi="Arial" w:cs="Arial"/>
          <w:b/>
          <w:color w:val="000000"/>
        </w:rPr>
      </w:pPr>
      <w:r>
        <w:rPr>
          <w:rFonts w:ascii="Arial" w:eastAsia="Arial" w:hAnsi="Arial" w:cs="Arial"/>
          <w:b/>
          <w:color w:val="000000"/>
        </w:rPr>
        <w:t>Introduction</w:t>
      </w:r>
    </w:p>
    <w:p w:rsidR="00744831" w:rsidRDefault="00744831">
      <w:pPr>
        <w:pBdr>
          <w:top w:val="nil"/>
          <w:left w:val="nil"/>
          <w:bottom w:val="nil"/>
          <w:right w:val="nil"/>
          <w:between w:val="nil"/>
        </w:pBdr>
        <w:spacing w:after="0" w:line="240" w:lineRule="auto"/>
        <w:jc w:val="both"/>
        <w:rPr>
          <w:rFonts w:ascii="Arial" w:eastAsia="Arial" w:hAnsi="Arial" w:cs="Arial"/>
          <w:color w:val="000000"/>
        </w:rPr>
      </w:pPr>
    </w:p>
    <w:p w:rsidR="00744831" w:rsidRDefault="00203A8B">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King’s Group Academies (KGA) has a responsibility to assist with the costs of eyecare for members of staff who are frequent users of display screen equipment. This responsibility extends to paying for sight tests, and to providing basic glasses which are prescribed as specifically and solely necessary for display screen equipment use.</w:t>
      </w:r>
    </w:p>
    <w:p w:rsidR="00744831" w:rsidRDefault="00744831">
      <w:pPr>
        <w:pBdr>
          <w:top w:val="nil"/>
          <w:left w:val="nil"/>
          <w:bottom w:val="nil"/>
          <w:right w:val="nil"/>
          <w:between w:val="nil"/>
        </w:pBdr>
        <w:spacing w:after="0" w:line="240" w:lineRule="auto"/>
        <w:jc w:val="both"/>
        <w:rPr>
          <w:rFonts w:ascii="Arial" w:eastAsia="Arial" w:hAnsi="Arial" w:cs="Arial"/>
          <w:color w:val="000000"/>
        </w:rPr>
      </w:pPr>
    </w:p>
    <w:p w:rsidR="00744831" w:rsidRDefault="00744831">
      <w:pPr>
        <w:pBdr>
          <w:top w:val="nil"/>
          <w:left w:val="nil"/>
          <w:bottom w:val="nil"/>
          <w:right w:val="nil"/>
          <w:between w:val="nil"/>
        </w:pBdr>
        <w:spacing w:after="0" w:line="240" w:lineRule="auto"/>
        <w:jc w:val="both"/>
        <w:rPr>
          <w:rFonts w:ascii="Arial" w:eastAsia="Arial" w:hAnsi="Arial" w:cs="Arial"/>
          <w:color w:val="000000"/>
        </w:rPr>
      </w:pPr>
    </w:p>
    <w:p w:rsidR="00744831" w:rsidRDefault="00203A8B">
      <w:pPr>
        <w:pBdr>
          <w:top w:val="nil"/>
          <w:left w:val="nil"/>
          <w:bottom w:val="nil"/>
          <w:right w:val="nil"/>
          <w:between w:val="nil"/>
        </w:pBdr>
        <w:spacing w:after="0" w:line="240" w:lineRule="auto"/>
        <w:ind w:left="360"/>
        <w:jc w:val="both"/>
        <w:rPr>
          <w:rFonts w:ascii="Arial" w:eastAsia="Arial" w:hAnsi="Arial" w:cs="Arial"/>
          <w:b/>
          <w:color w:val="000000"/>
        </w:rPr>
      </w:pPr>
      <w:r>
        <w:rPr>
          <w:rFonts w:ascii="Arial" w:eastAsia="Arial" w:hAnsi="Arial" w:cs="Arial"/>
          <w:b/>
          <w:color w:val="000000"/>
        </w:rPr>
        <w:t>Specsavers Vouchers</w:t>
      </w:r>
    </w:p>
    <w:p w:rsidR="00744831" w:rsidRDefault="00744831">
      <w:pPr>
        <w:pBdr>
          <w:top w:val="nil"/>
          <w:left w:val="nil"/>
          <w:bottom w:val="nil"/>
          <w:right w:val="nil"/>
          <w:between w:val="nil"/>
        </w:pBdr>
        <w:spacing w:after="0" w:line="240" w:lineRule="auto"/>
        <w:ind w:left="360"/>
        <w:jc w:val="both"/>
        <w:rPr>
          <w:rFonts w:ascii="Arial" w:eastAsia="Arial" w:hAnsi="Arial" w:cs="Arial"/>
          <w:b/>
          <w:color w:val="000000"/>
        </w:rPr>
      </w:pPr>
    </w:p>
    <w:p w:rsidR="00744831" w:rsidRDefault="00203A8B">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A member of staff who uses a display screen often in the course of the role, and who wants to take up the offer of assistance with the cost of sight tests and glasses, should apply via the form at Annex 1 for a voucher to use at Specsavers. This will entitle the individual to a sight test and, if found to qualify, to a pair of glasses from Specsavers’ designated range or to a discount from a more expensive pair of glasses.</w:t>
      </w:r>
    </w:p>
    <w:p w:rsidR="00744831" w:rsidRDefault="00744831">
      <w:pPr>
        <w:pBdr>
          <w:top w:val="nil"/>
          <w:left w:val="nil"/>
          <w:bottom w:val="nil"/>
          <w:right w:val="nil"/>
          <w:between w:val="nil"/>
        </w:pBdr>
        <w:spacing w:after="0" w:line="240" w:lineRule="auto"/>
        <w:jc w:val="both"/>
        <w:rPr>
          <w:rFonts w:ascii="Arial" w:eastAsia="Arial" w:hAnsi="Arial" w:cs="Arial"/>
          <w:color w:val="000000"/>
        </w:rPr>
      </w:pPr>
    </w:p>
    <w:p w:rsidR="00744831" w:rsidRDefault="00203A8B">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This is the means by which KGA’s academies will meet their responsibility. No reimbursement will be made for costs incurred other than through the Specsavers voucher scheme. A maximum of one voucher per year will be issued to any one member of staff. Vouchers are not transferable.</w:t>
      </w:r>
    </w:p>
    <w:p w:rsidR="00744831" w:rsidRDefault="00744831">
      <w:pPr>
        <w:spacing w:before="280" w:after="280" w:line="276" w:lineRule="auto"/>
        <w:jc w:val="center"/>
        <w:rPr>
          <w:rFonts w:ascii="Arial" w:eastAsia="Arial" w:hAnsi="Arial" w:cs="Arial"/>
          <w:b/>
          <w:sz w:val="28"/>
          <w:szCs w:val="28"/>
        </w:rPr>
      </w:pPr>
    </w:p>
    <w:p w:rsidR="00744831" w:rsidRDefault="00203A8B">
      <w:pPr>
        <w:rPr>
          <w:rFonts w:ascii="Arial" w:eastAsia="Arial" w:hAnsi="Arial" w:cs="Arial"/>
          <w:b/>
          <w:sz w:val="28"/>
          <w:szCs w:val="28"/>
        </w:rPr>
      </w:pPr>
      <w:r>
        <w:br w:type="page"/>
      </w:r>
    </w:p>
    <w:p w:rsidR="00744831" w:rsidRDefault="00744831">
      <w:pPr>
        <w:spacing w:before="280" w:after="280" w:line="276" w:lineRule="auto"/>
        <w:rPr>
          <w:rFonts w:ascii="Arial" w:eastAsia="Arial" w:hAnsi="Arial" w:cs="Arial"/>
          <w:b/>
          <w:sz w:val="28"/>
          <w:szCs w:val="28"/>
        </w:rPr>
      </w:pPr>
    </w:p>
    <w:p w:rsidR="00744831" w:rsidRDefault="00203A8B">
      <w:pPr>
        <w:spacing w:before="280" w:after="280" w:line="276" w:lineRule="auto"/>
        <w:rPr>
          <w:rFonts w:ascii="Arial" w:eastAsia="Arial" w:hAnsi="Arial" w:cs="Arial"/>
          <w:b/>
          <w:sz w:val="28"/>
          <w:szCs w:val="28"/>
        </w:rPr>
      </w:pPr>
      <w:r>
        <w:rPr>
          <w:rFonts w:ascii="Arial" w:eastAsia="Arial" w:hAnsi="Arial" w:cs="Arial"/>
          <w:b/>
          <w:sz w:val="28"/>
          <w:szCs w:val="28"/>
        </w:rPr>
        <w:t xml:space="preserve">Appendix 1 </w:t>
      </w:r>
      <w:r>
        <w:rPr>
          <w:rFonts w:ascii="Arial" w:eastAsia="Arial" w:hAnsi="Arial" w:cs="Arial"/>
          <w:b/>
          <w:sz w:val="28"/>
          <w:szCs w:val="28"/>
        </w:rPr>
        <w:tab/>
      </w:r>
      <w:r>
        <w:rPr>
          <w:rFonts w:ascii="Arial" w:eastAsia="Arial" w:hAnsi="Arial" w:cs="Arial"/>
          <w:b/>
          <w:sz w:val="28"/>
          <w:szCs w:val="28"/>
        </w:rPr>
        <w:tab/>
      </w:r>
      <w:r>
        <w:rPr>
          <w:rFonts w:ascii="Arial" w:eastAsia="Arial" w:hAnsi="Arial" w:cs="Arial"/>
          <w:b/>
          <w:sz w:val="28"/>
          <w:szCs w:val="28"/>
        </w:rPr>
        <w:tab/>
        <w:t>Application Form</w:t>
      </w:r>
    </w:p>
    <w:p w:rsidR="00744831" w:rsidRDefault="00203A8B">
      <w:pPr>
        <w:pBdr>
          <w:top w:val="nil"/>
          <w:left w:val="nil"/>
          <w:bottom w:val="nil"/>
          <w:right w:val="nil"/>
          <w:between w:val="nil"/>
        </w:pBdr>
        <w:spacing w:after="0" w:line="240" w:lineRule="auto"/>
        <w:jc w:val="both"/>
        <w:rPr>
          <w:rFonts w:ascii="Arial" w:eastAsia="Arial" w:hAnsi="Arial" w:cs="Arial"/>
          <w:b/>
          <w:color w:val="000000"/>
        </w:rPr>
      </w:pPr>
      <w:r>
        <w:rPr>
          <w:rFonts w:ascii="Arial" w:eastAsia="Arial" w:hAnsi="Arial" w:cs="Arial"/>
          <w:color w:val="000000"/>
        </w:rPr>
        <w:t xml:space="preserve">Please complete and return to Theo Marshall at theo.marshall@kingsacademies.uk, </w:t>
      </w:r>
      <w:r>
        <w:rPr>
          <w:rFonts w:ascii="Arial" w:eastAsia="Arial" w:hAnsi="Arial" w:cs="Arial"/>
          <w:b/>
          <w:color w:val="000000"/>
        </w:rPr>
        <w:t>with a copy to your Head/Principal.</w:t>
      </w:r>
    </w:p>
    <w:p w:rsidR="00744831" w:rsidRDefault="00744831">
      <w:pPr>
        <w:pBdr>
          <w:top w:val="nil"/>
          <w:left w:val="nil"/>
          <w:bottom w:val="nil"/>
          <w:right w:val="nil"/>
          <w:between w:val="nil"/>
        </w:pBdr>
        <w:spacing w:after="0" w:line="240" w:lineRule="auto"/>
        <w:jc w:val="both"/>
        <w:rPr>
          <w:rFonts w:ascii="Arial" w:eastAsia="Arial" w:hAnsi="Arial" w:cs="Arial"/>
          <w:color w:val="0070C0"/>
        </w:rPr>
      </w:pPr>
    </w:p>
    <w:p w:rsidR="00744831" w:rsidRDefault="00744831">
      <w:pPr>
        <w:spacing w:after="0" w:line="240" w:lineRule="auto"/>
        <w:rPr>
          <w:rFonts w:ascii="Arial" w:eastAsia="Arial" w:hAnsi="Arial" w:cs="Arial"/>
          <w:b/>
          <w:sz w:val="24"/>
          <w:szCs w:val="24"/>
        </w:rPr>
      </w:pPr>
    </w:p>
    <w:p w:rsidR="00744831" w:rsidRDefault="00744831">
      <w:pPr>
        <w:spacing w:after="0" w:line="240" w:lineRule="auto"/>
        <w:rPr>
          <w:rFonts w:ascii="Arial" w:eastAsia="Arial" w:hAnsi="Arial" w:cs="Arial"/>
          <w:b/>
          <w:sz w:val="24"/>
          <w:szCs w:val="24"/>
        </w:rPr>
      </w:pPr>
    </w:p>
    <w:p w:rsidR="00744831" w:rsidRDefault="00744831">
      <w:pPr>
        <w:spacing w:after="0" w:line="240" w:lineRule="auto"/>
        <w:rPr>
          <w:rFonts w:ascii="Arial" w:eastAsia="Arial" w:hAnsi="Arial" w:cs="Arial"/>
          <w:b/>
          <w:sz w:val="24"/>
          <w:szCs w:val="24"/>
        </w:rPr>
      </w:pPr>
    </w:p>
    <w:p w:rsidR="00744831" w:rsidRDefault="00203A8B">
      <w:pPr>
        <w:spacing w:after="0" w:line="240" w:lineRule="auto"/>
        <w:rPr>
          <w:rFonts w:ascii="Arial" w:eastAsia="Arial" w:hAnsi="Arial" w:cs="Arial"/>
          <w:b/>
          <w:sz w:val="24"/>
          <w:szCs w:val="24"/>
        </w:rPr>
      </w:pPr>
      <w:r>
        <w:rPr>
          <w:rFonts w:ascii="Arial" w:eastAsia="Arial" w:hAnsi="Arial" w:cs="Arial"/>
          <w:b/>
          <w:sz w:val="24"/>
          <w:szCs w:val="24"/>
        </w:rPr>
        <w:t>Your name:</w:t>
      </w:r>
    </w:p>
    <w:p w:rsidR="00744831" w:rsidRDefault="00744831">
      <w:pPr>
        <w:spacing w:after="0" w:line="240" w:lineRule="auto"/>
        <w:rPr>
          <w:rFonts w:ascii="Arial" w:eastAsia="Arial" w:hAnsi="Arial" w:cs="Arial"/>
          <w:b/>
          <w:sz w:val="24"/>
          <w:szCs w:val="24"/>
        </w:rPr>
      </w:pPr>
    </w:p>
    <w:p w:rsidR="00744831" w:rsidRDefault="00203A8B">
      <w:pPr>
        <w:spacing w:after="0" w:line="240" w:lineRule="auto"/>
        <w:rPr>
          <w:rFonts w:ascii="Arial" w:eastAsia="Arial" w:hAnsi="Arial" w:cs="Arial"/>
          <w:b/>
          <w:sz w:val="24"/>
          <w:szCs w:val="24"/>
        </w:rPr>
      </w:pPr>
      <w:r>
        <w:rPr>
          <w:rFonts w:ascii="Arial" w:eastAsia="Arial" w:hAnsi="Arial" w:cs="Arial"/>
          <w:b/>
          <w:sz w:val="24"/>
          <w:szCs w:val="24"/>
        </w:rPr>
        <w:t>Your role:</w:t>
      </w:r>
    </w:p>
    <w:p w:rsidR="00744831" w:rsidRDefault="00744831">
      <w:pPr>
        <w:spacing w:after="0" w:line="240" w:lineRule="auto"/>
        <w:rPr>
          <w:rFonts w:ascii="Arial" w:eastAsia="Arial" w:hAnsi="Arial" w:cs="Arial"/>
          <w:b/>
          <w:sz w:val="24"/>
          <w:szCs w:val="24"/>
        </w:rPr>
      </w:pPr>
    </w:p>
    <w:p w:rsidR="00744831" w:rsidRDefault="00203A8B">
      <w:pPr>
        <w:spacing w:after="0" w:line="240" w:lineRule="auto"/>
        <w:rPr>
          <w:rFonts w:ascii="Arial" w:eastAsia="Arial" w:hAnsi="Arial" w:cs="Arial"/>
          <w:b/>
          <w:sz w:val="24"/>
          <w:szCs w:val="24"/>
        </w:rPr>
      </w:pPr>
      <w:r>
        <w:rPr>
          <w:rFonts w:ascii="Arial" w:eastAsia="Arial" w:hAnsi="Arial" w:cs="Arial"/>
          <w:b/>
          <w:sz w:val="24"/>
          <w:szCs w:val="24"/>
        </w:rPr>
        <w:t>Your School/Academy:</w:t>
      </w:r>
    </w:p>
    <w:p w:rsidR="00744831" w:rsidRDefault="00744831">
      <w:pPr>
        <w:spacing w:after="0" w:line="240" w:lineRule="auto"/>
        <w:rPr>
          <w:rFonts w:ascii="Arial" w:eastAsia="Arial" w:hAnsi="Arial" w:cs="Arial"/>
          <w:b/>
          <w:sz w:val="24"/>
          <w:szCs w:val="24"/>
        </w:rPr>
      </w:pPr>
    </w:p>
    <w:p w:rsidR="00744831" w:rsidRDefault="00203A8B">
      <w:pPr>
        <w:spacing w:after="0" w:line="240" w:lineRule="auto"/>
        <w:rPr>
          <w:rFonts w:ascii="Arial" w:eastAsia="Arial" w:hAnsi="Arial" w:cs="Arial"/>
          <w:b/>
          <w:sz w:val="24"/>
          <w:szCs w:val="24"/>
        </w:rPr>
      </w:pPr>
      <w:bookmarkStart w:id="2" w:name="_heading=h.khkhtexegq1j" w:colFirst="0" w:colLast="0"/>
      <w:bookmarkEnd w:id="2"/>
      <w:r>
        <w:rPr>
          <w:rFonts w:ascii="Arial" w:eastAsia="Arial" w:hAnsi="Arial" w:cs="Arial"/>
          <w:b/>
          <w:sz w:val="24"/>
          <w:szCs w:val="24"/>
        </w:rPr>
        <w:t>Declaration: I declare that I use display screen equipment routinely in the performance of my role. I am applying for a Specsavers voucher under the terms of KGA’s policy on paying for eyecare for screen users. I confirm that I have not received a voucher under the policy within the last 12 months.</w:t>
      </w:r>
    </w:p>
    <w:p w:rsidR="00744831" w:rsidRDefault="00744831">
      <w:pPr>
        <w:spacing w:after="0" w:line="240" w:lineRule="auto"/>
        <w:rPr>
          <w:rFonts w:ascii="Arial" w:eastAsia="Arial" w:hAnsi="Arial" w:cs="Arial"/>
          <w:b/>
          <w:sz w:val="24"/>
          <w:szCs w:val="24"/>
        </w:rPr>
      </w:pPr>
    </w:p>
    <w:p w:rsidR="00744831" w:rsidRDefault="00203A8B">
      <w:pPr>
        <w:spacing w:after="0" w:line="240" w:lineRule="auto"/>
        <w:rPr>
          <w:rFonts w:ascii="Arial" w:eastAsia="Arial" w:hAnsi="Arial" w:cs="Arial"/>
          <w:b/>
          <w:sz w:val="24"/>
          <w:szCs w:val="24"/>
        </w:rPr>
      </w:pPr>
      <w:r>
        <w:rPr>
          <w:rFonts w:ascii="Arial" w:eastAsia="Arial" w:hAnsi="Arial" w:cs="Arial"/>
          <w:b/>
          <w:sz w:val="24"/>
          <w:szCs w:val="24"/>
        </w:rPr>
        <w:t>Signed:</w:t>
      </w:r>
    </w:p>
    <w:p w:rsidR="00744831" w:rsidRDefault="00744831">
      <w:pPr>
        <w:spacing w:after="0" w:line="240" w:lineRule="auto"/>
        <w:rPr>
          <w:rFonts w:ascii="Arial" w:eastAsia="Arial" w:hAnsi="Arial" w:cs="Arial"/>
          <w:b/>
          <w:sz w:val="24"/>
          <w:szCs w:val="24"/>
        </w:rPr>
      </w:pPr>
    </w:p>
    <w:p w:rsidR="00744831" w:rsidRDefault="00203A8B">
      <w:pPr>
        <w:spacing w:after="0" w:line="240" w:lineRule="auto"/>
        <w:rPr>
          <w:rFonts w:ascii="Arial" w:eastAsia="Arial" w:hAnsi="Arial" w:cs="Arial"/>
          <w:b/>
          <w:sz w:val="24"/>
          <w:szCs w:val="24"/>
        </w:rPr>
      </w:pPr>
      <w:r>
        <w:rPr>
          <w:rFonts w:ascii="Arial" w:eastAsia="Arial" w:hAnsi="Arial" w:cs="Arial"/>
          <w:b/>
          <w:sz w:val="24"/>
          <w:szCs w:val="24"/>
        </w:rPr>
        <w:t>Date:</w:t>
      </w:r>
    </w:p>
    <w:p w:rsidR="00744831" w:rsidRDefault="00744831">
      <w:pPr>
        <w:spacing w:after="0" w:line="240" w:lineRule="auto"/>
        <w:rPr>
          <w:rFonts w:ascii="Arial" w:eastAsia="Arial" w:hAnsi="Arial" w:cs="Arial"/>
          <w:b/>
          <w:sz w:val="24"/>
          <w:szCs w:val="24"/>
        </w:rPr>
      </w:pPr>
    </w:p>
    <w:p w:rsidR="00744831" w:rsidRDefault="00744831">
      <w:pPr>
        <w:pBdr>
          <w:top w:val="nil"/>
          <w:left w:val="nil"/>
          <w:bottom w:val="nil"/>
          <w:right w:val="nil"/>
          <w:between w:val="nil"/>
        </w:pBdr>
        <w:spacing w:after="0" w:line="240" w:lineRule="auto"/>
        <w:jc w:val="both"/>
        <w:rPr>
          <w:rFonts w:ascii="Arial" w:eastAsia="Arial" w:hAnsi="Arial" w:cs="Arial"/>
          <w:color w:val="000000"/>
        </w:rPr>
      </w:pPr>
    </w:p>
    <w:sectPr w:rsidR="00744831">
      <w:footerReference w:type="default" r:id="rId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0191" w:rsidRDefault="00400191">
      <w:pPr>
        <w:spacing w:after="0" w:line="240" w:lineRule="auto"/>
      </w:pPr>
      <w:r>
        <w:separator/>
      </w:r>
    </w:p>
  </w:endnote>
  <w:endnote w:type="continuationSeparator" w:id="0">
    <w:p w:rsidR="00400191" w:rsidRDefault="004001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4831" w:rsidRDefault="00203A8B">
    <w:pPr>
      <w:pBdr>
        <w:top w:val="nil"/>
        <w:left w:val="nil"/>
        <w:bottom w:val="nil"/>
        <w:right w:val="nil"/>
        <w:between w:val="nil"/>
      </w:pBdr>
      <w:tabs>
        <w:tab w:val="center" w:pos="4513"/>
        <w:tab w:val="right" w:pos="9026"/>
      </w:tabs>
      <w:spacing w:after="0" w:line="240" w:lineRule="auto"/>
      <w:rPr>
        <w:color w:val="000000"/>
      </w:rPr>
    </w:pPr>
    <w:r>
      <w:rPr>
        <w:color w:val="000000"/>
      </w:rPr>
      <w:fldChar w:fldCharType="begin"/>
    </w:r>
    <w:r>
      <w:rPr>
        <w:color w:val="000000"/>
      </w:rPr>
      <w:instrText>PAGE</w:instrText>
    </w:r>
    <w:r>
      <w:rPr>
        <w:color w:val="000000"/>
      </w:rPr>
      <w:fldChar w:fldCharType="separate"/>
    </w:r>
    <w:r w:rsidR="00227A41">
      <w:rPr>
        <w:noProof/>
        <w:color w:val="000000"/>
      </w:rPr>
      <w:t>1</w:t>
    </w:r>
    <w:r>
      <w:rPr>
        <w:color w:val="000000"/>
      </w:rPr>
      <w:fldChar w:fldCharType="end"/>
    </w:r>
  </w:p>
  <w:p w:rsidR="00744831" w:rsidRDefault="00744831">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0191" w:rsidRDefault="00400191">
      <w:pPr>
        <w:spacing w:after="0" w:line="240" w:lineRule="auto"/>
      </w:pPr>
      <w:r>
        <w:separator/>
      </w:r>
    </w:p>
  </w:footnote>
  <w:footnote w:type="continuationSeparator" w:id="0">
    <w:p w:rsidR="00400191" w:rsidRDefault="004001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612403"/>
    <w:multiLevelType w:val="multilevel"/>
    <w:tmpl w:val="8BF83B88"/>
    <w:lvl w:ilvl="0">
      <w:start w:val="1"/>
      <w:numFmt w:val="decimal"/>
      <w:pStyle w:val="Heading2"/>
      <w:lvlText w:val="%1."/>
      <w:lvlJc w:val="left"/>
      <w:pPr>
        <w:tabs>
          <w:tab w:val="num" w:pos="720"/>
        </w:tabs>
        <w:ind w:left="720" w:hanging="720"/>
      </w:pPr>
    </w:lvl>
    <w:lvl w:ilvl="1">
      <w:start w:val="1"/>
      <w:numFmt w:val="decimal"/>
      <w:pStyle w:val="Heading3"/>
      <w:lvlText w:val="%2."/>
      <w:lvlJc w:val="left"/>
      <w:pPr>
        <w:tabs>
          <w:tab w:val="num" w:pos="1440"/>
        </w:tabs>
        <w:ind w:left="1440" w:hanging="720"/>
      </w:pPr>
    </w:lvl>
    <w:lvl w:ilvl="2">
      <w:start w:val="1"/>
      <w:numFmt w:val="decimal"/>
      <w:pStyle w:val="Heading4"/>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831"/>
    <w:rsid w:val="00203A8B"/>
    <w:rsid w:val="00227A41"/>
    <w:rsid w:val="00400191"/>
    <w:rsid w:val="00744831"/>
    <w:rsid w:val="00FB6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5DBE0"/>
  <w15:docId w15:val="{871DB07C-14CE-4BF7-9C70-B73D4ACEC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3822"/>
  </w:style>
  <w:style w:type="paragraph" w:styleId="Heading1">
    <w:name w:val="heading 1"/>
    <w:basedOn w:val="Normal"/>
    <w:next w:val="Normal"/>
    <w:link w:val="Heading1Char"/>
    <w:uiPriority w:val="9"/>
    <w:qFormat/>
    <w:rsid w:val="0006260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713822"/>
    <w:pPr>
      <w:numPr>
        <w:numId w:val="1"/>
      </w:numPr>
      <w:spacing w:before="240" w:after="240" w:line="276" w:lineRule="auto"/>
      <w:outlineLvl w:val="1"/>
    </w:pPr>
    <w:rPr>
      <w:rFonts w:ascii="Arial" w:eastAsia="Times New Roman" w:hAnsi="Arial" w:cs="Times New Roman"/>
      <w:b/>
      <w:bCs/>
      <w:sz w:val="26"/>
      <w:szCs w:val="26"/>
    </w:rPr>
  </w:style>
  <w:style w:type="paragraph" w:styleId="Heading3">
    <w:name w:val="heading 3"/>
    <w:basedOn w:val="Heading2"/>
    <w:next w:val="Normal"/>
    <w:link w:val="Heading3Char"/>
    <w:uiPriority w:val="9"/>
    <w:semiHidden/>
    <w:unhideWhenUsed/>
    <w:qFormat/>
    <w:rsid w:val="00713822"/>
    <w:pPr>
      <w:numPr>
        <w:ilvl w:val="1"/>
      </w:numPr>
      <w:ind w:left="567"/>
      <w:outlineLvl w:val="2"/>
    </w:pPr>
    <w:rPr>
      <w:lang w:bidi="en-US"/>
    </w:rPr>
  </w:style>
  <w:style w:type="paragraph" w:styleId="Heading4">
    <w:name w:val="heading 4"/>
    <w:basedOn w:val="Normal"/>
    <w:next w:val="Normal"/>
    <w:link w:val="Heading4Char"/>
    <w:uiPriority w:val="9"/>
    <w:semiHidden/>
    <w:unhideWhenUsed/>
    <w:qFormat/>
    <w:rsid w:val="00713822"/>
    <w:pPr>
      <w:numPr>
        <w:ilvl w:val="2"/>
        <w:numId w:val="1"/>
      </w:numPr>
      <w:spacing w:before="120" w:after="120" w:line="276" w:lineRule="auto"/>
      <w:ind w:left="709"/>
      <w:outlineLvl w:val="3"/>
    </w:pPr>
    <w:rPr>
      <w:rFonts w:ascii="Arial" w:eastAsia="Times New Roman" w:hAnsi="Arial" w:cs="Times New Roman"/>
      <w:bCs/>
      <w:iCs/>
      <w:szCs w:val="20"/>
      <w:lang w:bidi="en-US"/>
    </w:rPr>
  </w:style>
  <w:style w:type="paragraph" w:styleId="Heading5">
    <w:name w:val="heading 5"/>
    <w:basedOn w:val="Normal"/>
    <w:next w:val="Normal"/>
    <w:link w:val="Heading5Char"/>
    <w:uiPriority w:val="9"/>
    <w:semiHidden/>
    <w:unhideWhenUsed/>
    <w:qFormat/>
    <w:rsid w:val="00713822"/>
    <w:pPr>
      <w:numPr>
        <w:ilvl w:val="4"/>
        <w:numId w:val="1"/>
      </w:numPr>
      <w:spacing w:before="100" w:beforeAutospacing="1" w:after="120" w:line="276" w:lineRule="auto"/>
      <w:outlineLvl w:val="4"/>
    </w:pPr>
    <w:rPr>
      <w:rFonts w:ascii="Arial" w:eastAsia="Times New Roman" w:hAnsi="Arial" w:cs="Times New Roman"/>
      <w:b/>
      <w:bCs/>
      <w:sz w:val="20"/>
      <w:szCs w:val="20"/>
    </w:rPr>
  </w:style>
  <w:style w:type="paragraph" w:styleId="Heading6">
    <w:name w:val="heading 6"/>
    <w:basedOn w:val="Normal"/>
    <w:next w:val="Normal"/>
    <w:link w:val="Heading6Char"/>
    <w:uiPriority w:val="9"/>
    <w:semiHidden/>
    <w:unhideWhenUsed/>
    <w:qFormat/>
    <w:rsid w:val="00713822"/>
    <w:pPr>
      <w:numPr>
        <w:ilvl w:val="5"/>
        <w:numId w:val="1"/>
      </w:numPr>
      <w:spacing w:before="100" w:beforeAutospacing="1" w:after="120" w:line="276" w:lineRule="auto"/>
      <w:outlineLvl w:val="5"/>
    </w:pPr>
    <w:rPr>
      <w:rFonts w:ascii="Arial" w:eastAsia="Times New Roman" w:hAnsi="Arial" w:cs="Times New Roman"/>
      <w:b/>
      <w:bCs/>
      <w:iCs/>
      <w:sz w:val="20"/>
      <w:szCs w:val="20"/>
    </w:rPr>
  </w:style>
  <w:style w:type="paragraph" w:styleId="Heading7">
    <w:name w:val="heading 7"/>
    <w:basedOn w:val="Normal"/>
    <w:next w:val="Normal"/>
    <w:link w:val="Heading7Char"/>
    <w:unhideWhenUsed/>
    <w:qFormat/>
    <w:rsid w:val="00713822"/>
    <w:pPr>
      <w:numPr>
        <w:ilvl w:val="6"/>
        <w:numId w:val="1"/>
      </w:numPr>
      <w:spacing w:before="100" w:beforeAutospacing="1" w:after="0" w:afterAutospacing="1" w:line="276" w:lineRule="auto"/>
      <w:outlineLvl w:val="6"/>
    </w:pPr>
    <w:rPr>
      <w:rFonts w:ascii="Cambria" w:eastAsia="Times New Roman" w:hAnsi="Cambria" w:cs="Times New Roman"/>
      <w:i/>
      <w:iCs/>
      <w:sz w:val="20"/>
      <w:szCs w:val="20"/>
    </w:rPr>
  </w:style>
  <w:style w:type="paragraph" w:styleId="Heading8">
    <w:name w:val="heading 8"/>
    <w:basedOn w:val="Normal"/>
    <w:next w:val="Normal"/>
    <w:link w:val="Heading8Char"/>
    <w:unhideWhenUsed/>
    <w:qFormat/>
    <w:rsid w:val="00713822"/>
    <w:pPr>
      <w:numPr>
        <w:ilvl w:val="7"/>
        <w:numId w:val="1"/>
      </w:numPr>
      <w:spacing w:before="100" w:beforeAutospacing="1" w:after="0" w:afterAutospacing="1" w:line="276" w:lineRule="auto"/>
      <w:outlineLvl w:val="7"/>
    </w:pPr>
    <w:rPr>
      <w:rFonts w:ascii="Cambria" w:eastAsia="Times New Roman" w:hAnsi="Cambria" w:cs="Times New Roman"/>
      <w:sz w:val="20"/>
      <w:szCs w:val="20"/>
    </w:rPr>
  </w:style>
  <w:style w:type="paragraph" w:styleId="Heading9">
    <w:name w:val="heading 9"/>
    <w:basedOn w:val="Normal"/>
    <w:next w:val="Normal"/>
    <w:link w:val="Heading9Char"/>
    <w:unhideWhenUsed/>
    <w:qFormat/>
    <w:rsid w:val="00713822"/>
    <w:pPr>
      <w:numPr>
        <w:ilvl w:val="8"/>
        <w:numId w:val="1"/>
      </w:numPr>
      <w:spacing w:before="100" w:beforeAutospacing="1" w:after="0" w:afterAutospacing="1" w:line="276" w:lineRule="auto"/>
      <w:outlineLvl w:val="8"/>
    </w:pPr>
    <w:rPr>
      <w:rFonts w:ascii="Cambria" w:eastAsia="Times New Roman" w:hAnsi="Cambria" w:cs="Times New Roman"/>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Spacing">
    <w:name w:val="No Spacing"/>
    <w:uiPriority w:val="1"/>
    <w:qFormat/>
    <w:rsid w:val="00713822"/>
    <w:pPr>
      <w:spacing w:after="0" w:line="240" w:lineRule="auto"/>
    </w:pPr>
  </w:style>
  <w:style w:type="character" w:customStyle="1" w:styleId="Heading2Char">
    <w:name w:val="Heading 2 Char"/>
    <w:basedOn w:val="DefaultParagraphFont"/>
    <w:link w:val="Heading2"/>
    <w:rsid w:val="00713822"/>
    <w:rPr>
      <w:rFonts w:ascii="Arial" w:eastAsia="Times New Roman" w:hAnsi="Arial" w:cs="Times New Roman"/>
      <w:b/>
      <w:bCs/>
      <w:sz w:val="26"/>
      <w:szCs w:val="26"/>
    </w:rPr>
  </w:style>
  <w:style w:type="character" w:customStyle="1" w:styleId="Heading3Char">
    <w:name w:val="Heading 3 Char"/>
    <w:basedOn w:val="DefaultParagraphFont"/>
    <w:link w:val="Heading3"/>
    <w:rsid w:val="00713822"/>
    <w:rPr>
      <w:rFonts w:ascii="Arial" w:eastAsia="Times New Roman" w:hAnsi="Arial" w:cs="Times New Roman"/>
      <w:b/>
      <w:bCs/>
      <w:sz w:val="26"/>
      <w:szCs w:val="26"/>
      <w:lang w:bidi="en-US"/>
    </w:rPr>
  </w:style>
  <w:style w:type="character" w:customStyle="1" w:styleId="Heading4Char">
    <w:name w:val="Heading 4 Char"/>
    <w:basedOn w:val="DefaultParagraphFont"/>
    <w:link w:val="Heading4"/>
    <w:rsid w:val="00713822"/>
    <w:rPr>
      <w:rFonts w:ascii="Arial" w:eastAsia="Times New Roman" w:hAnsi="Arial" w:cs="Times New Roman"/>
      <w:bCs/>
      <w:iCs/>
      <w:szCs w:val="20"/>
      <w:lang w:bidi="en-US"/>
    </w:rPr>
  </w:style>
  <w:style w:type="character" w:customStyle="1" w:styleId="Heading5Char">
    <w:name w:val="Heading 5 Char"/>
    <w:basedOn w:val="DefaultParagraphFont"/>
    <w:link w:val="Heading5"/>
    <w:rsid w:val="00713822"/>
    <w:rPr>
      <w:rFonts w:ascii="Arial" w:eastAsia="Times New Roman" w:hAnsi="Arial" w:cs="Times New Roman"/>
      <w:b/>
      <w:bCs/>
      <w:sz w:val="20"/>
      <w:szCs w:val="20"/>
    </w:rPr>
  </w:style>
  <w:style w:type="character" w:customStyle="1" w:styleId="Heading6Char">
    <w:name w:val="Heading 6 Char"/>
    <w:basedOn w:val="DefaultParagraphFont"/>
    <w:link w:val="Heading6"/>
    <w:rsid w:val="00713822"/>
    <w:rPr>
      <w:rFonts w:ascii="Arial" w:eastAsia="Times New Roman" w:hAnsi="Arial" w:cs="Times New Roman"/>
      <w:b/>
      <w:bCs/>
      <w:iCs/>
      <w:sz w:val="20"/>
      <w:szCs w:val="20"/>
    </w:rPr>
  </w:style>
  <w:style w:type="character" w:customStyle="1" w:styleId="Heading7Char">
    <w:name w:val="Heading 7 Char"/>
    <w:basedOn w:val="DefaultParagraphFont"/>
    <w:link w:val="Heading7"/>
    <w:rsid w:val="00713822"/>
    <w:rPr>
      <w:rFonts w:ascii="Cambria" w:eastAsia="Times New Roman" w:hAnsi="Cambria" w:cs="Times New Roman"/>
      <w:i/>
      <w:iCs/>
      <w:sz w:val="20"/>
      <w:szCs w:val="20"/>
    </w:rPr>
  </w:style>
  <w:style w:type="character" w:customStyle="1" w:styleId="Heading8Char">
    <w:name w:val="Heading 8 Char"/>
    <w:basedOn w:val="DefaultParagraphFont"/>
    <w:link w:val="Heading8"/>
    <w:rsid w:val="00713822"/>
    <w:rPr>
      <w:rFonts w:ascii="Cambria" w:eastAsia="Times New Roman" w:hAnsi="Cambria" w:cs="Times New Roman"/>
      <w:sz w:val="20"/>
      <w:szCs w:val="20"/>
    </w:rPr>
  </w:style>
  <w:style w:type="character" w:customStyle="1" w:styleId="Heading9Char">
    <w:name w:val="Heading 9 Char"/>
    <w:basedOn w:val="DefaultParagraphFont"/>
    <w:link w:val="Heading9"/>
    <w:rsid w:val="00713822"/>
    <w:rPr>
      <w:rFonts w:ascii="Cambria" w:eastAsia="Times New Roman" w:hAnsi="Cambria" w:cs="Times New Roman"/>
      <w:i/>
      <w:iCs/>
      <w:spacing w:val="5"/>
      <w:sz w:val="20"/>
      <w:szCs w:val="20"/>
    </w:rPr>
  </w:style>
  <w:style w:type="paragraph" w:styleId="Header">
    <w:name w:val="header"/>
    <w:basedOn w:val="Normal"/>
    <w:link w:val="HeaderChar"/>
    <w:uiPriority w:val="99"/>
    <w:unhideWhenUsed/>
    <w:rsid w:val="00EC72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72B6"/>
  </w:style>
  <w:style w:type="paragraph" w:styleId="Footer">
    <w:name w:val="footer"/>
    <w:basedOn w:val="Normal"/>
    <w:link w:val="FooterChar"/>
    <w:uiPriority w:val="99"/>
    <w:unhideWhenUsed/>
    <w:rsid w:val="00EC72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72B6"/>
  </w:style>
  <w:style w:type="character" w:customStyle="1" w:styleId="Heading1Char">
    <w:name w:val="Heading 1 Char"/>
    <w:basedOn w:val="DefaultParagraphFont"/>
    <w:link w:val="Heading1"/>
    <w:uiPriority w:val="9"/>
    <w:rsid w:val="00062609"/>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FF1B55"/>
    <w:pPr>
      <w:ind w:left="720"/>
      <w:contextualSpacing/>
    </w:pPr>
  </w:style>
  <w:style w:type="paragraph" w:customStyle="1" w:styleId="paranum">
    <w:name w:val="paranum"/>
    <w:basedOn w:val="Normal"/>
    <w:rsid w:val="007D0BAF"/>
    <w:pPr>
      <w:tabs>
        <w:tab w:val="num" w:pos="720"/>
      </w:tabs>
      <w:spacing w:before="100" w:beforeAutospacing="1" w:after="100" w:afterAutospacing="1" w:line="276" w:lineRule="auto"/>
      <w:ind w:left="720" w:hanging="720"/>
      <w:jc w:val="both"/>
    </w:pPr>
    <w:rPr>
      <w:rFonts w:ascii="Century Gothic" w:eastAsia="Times New Roman" w:hAnsi="Century Gothic" w:cs="Arial"/>
      <w:bCs/>
      <w:snapToGrid w:val="0"/>
      <w:kern w:val="20"/>
      <w:sz w:val="20"/>
      <w:szCs w:val="20"/>
      <w:lang w:bidi="en-US"/>
    </w:rPr>
  </w:style>
  <w:style w:type="character" w:styleId="Hyperlink">
    <w:name w:val="Hyperlink"/>
    <w:basedOn w:val="DefaultParagraphFont"/>
    <w:uiPriority w:val="99"/>
    <w:unhideWhenUsed/>
    <w:rsid w:val="004A45F3"/>
    <w:rPr>
      <w:color w:val="0563C1" w:themeColor="hyperlink"/>
      <w:u w:val="single"/>
    </w:rPr>
  </w:style>
  <w:style w:type="paragraph" w:styleId="BalloonText">
    <w:name w:val="Balloon Text"/>
    <w:basedOn w:val="Normal"/>
    <w:link w:val="BalloonTextChar"/>
    <w:uiPriority w:val="99"/>
    <w:semiHidden/>
    <w:unhideWhenUsed/>
    <w:rsid w:val="00843F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3F55"/>
    <w:rPr>
      <w:rFonts w:ascii="Segoe UI" w:hAnsi="Segoe UI" w:cs="Segoe UI"/>
      <w:sz w:val="18"/>
      <w:szCs w:val="18"/>
    </w:rPr>
  </w:style>
  <w:style w:type="character" w:customStyle="1" w:styleId="UnresolvedMention1">
    <w:name w:val="Unresolved Mention1"/>
    <w:basedOn w:val="DefaultParagraphFont"/>
    <w:uiPriority w:val="99"/>
    <w:semiHidden/>
    <w:unhideWhenUsed/>
    <w:rsid w:val="007670FD"/>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p9TtXKKcWQ9xyoocW36f5r7oww==">CgMxLjAyDmgudXdwNnFqbGoxZjQzMg5oLmtoa2h0ZXhlZ3ExajgAciExaTRackQ1aExxYmo5MXlnZmFCdnd6TnNnVE5JTGZlWUY=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262</Words>
  <Characters>1500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Kings Academy Ringmer</Company>
  <LinksUpToDate>false</LinksUpToDate>
  <CharactersWithSpaces>1759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French</dc:creator>
  <cp:lastModifiedBy>sue.collins</cp:lastModifiedBy>
  <cp:revision>3</cp:revision>
  <dcterms:created xsi:type="dcterms:W3CDTF">2025-03-24T16:00:00Z</dcterms:created>
  <dcterms:modified xsi:type="dcterms:W3CDTF">2025-04-09T09:53:00Z</dcterms:modified>
</cp:coreProperties>
</file>